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90CBB" w14:textId="77777777" w:rsidR="006C4DC0" w:rsidRDefault="006C4DC0" w:rsidP="006C4DC0">
      <w:pPr>
        <w:jc w:val="center"/>
        <w:rPr>
          <w:b/>
        </w:rPr>
      </w:pPr>
      <w:r>
        <w:rPr>
          <w:b/>
        </w:rPr>
        <w:t>BEFORE THE GEORGIA PUBLIC SERVICE COMMISSION</w:t>
      </w:r>
    </w:p>
    <w:p w14:paraId="17BA15B6" w14:textId="77777777" w:rsidR="006C4DC0" w:rsidRDefault="006C4DC0" w:rsidP="006C4DC0">
      <w:pPr>
        <w:jc w:val="center"/>
        <w:rPr>
          <w:b/>
        </w:rPr>
      </w:pPr>
      <w:r>
        <w:rPr>
          <w:b/>
        </w:rPr>
        <w:t>GEORGIA POWER COMPANY</w:t>
      </w:r>
    </w:p>
    <w:p w14:paraId="58DFAE4C" w14:textId="77777777" w:rsidR="006C4DC0" w:rsidRPr="00362664" w:rsidRDefault="006C4DC0" w:rsidP="006C4DC0">
      <w:pPr>
        <w:jc w:val="center"/>
        <w:rPr>
          <w:b/>
        </w:rPr>
      </w:pPr>
      <w:r>
        <w:rPr>
          <w:b/>
        </w:rPr>
        <w:t>DOCKET NO. 29849</w:t>
      </w:r>
    </w:p>
    <w:p w14:paraId="182E88E1" w14:textId="77777777" w:rsidR="006C4DC0" w:rsidRDefault="006C4DC0" w:rsidP="006C4DC0">
      <w:pPr>
        <w:jc w:val="both"/>
      </w:pPr>
    </w:p>
    <w:p w14:paraId="4C45EF76" w14:textId="2A87D9BD" w:rsidR="006C4DC0" w:rsidRDefault="00035807" w:rsidP="006C4DC0">
      <w:pPr>
        <w:jc w:val="both"/>
      </w:pPr>
      <w:r>
        <w:t xml:space="preserve">Data Request </w:t>
      </w:r>
      <w:r w:rsidR="00834E25">
        <w:t>No. STF-1</w:t>
      </w:r>
      <w:r w:rsidR="00FE0A28">
        <w:t>98</w:t>
      </w:r>
      <w:r w:rsidR="0005552C">
        <w:t>-16</w:t>
      </w:r>
    </w:p>
    <w:p w14:paraId="320065E6" w14:textId="77777777" w:rsidR="00834E25" w:rsidRPr="006938F7" w:rsidRDefault="00834E25" w:rsidP="006C4DC0">
      <w:pPr>
        <w:jc w:val="both"/>
      </w:pPr>
    </w:p>
    <w:p w14:paraId="5451EED6"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6644701E"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A8E09B6" w14:textId="77777777" w:rsidR="006C4DC0" w:rsidRDefault="006C4DC0" w:rsidP="006C4DC0">
      <w:pPr>
        <w:pStyle w:val="BodyText"/>
        <w:jc w:val="both"/>
      </w:pPr>
    </w:p>
    <w:p w14:paraId="66176AA6" w14:textId="1E4CB4A8" w:rsidR="00692E95" w:rsidRDefault="00692E95" w:rsidP="00692E95">
      <w:pPr>
        <w:autoSpaceDE w:val="0"/>
        <w:autoSpaceDN w:val="0"/>
        <w:adjustRightInd w:val="0"/>
        <w:spacing w:after="240"/>
        <w:jc w:val="both"/>
      </w:pPr>
      <w:r w:rsidRPr="008557F0">
        <w:tab/>
        <w:t xml:space="preserve">In </w:t>
      </w:r>
      <w:r>
        <w:t>r</w:t>
      </w:r>
      <w:r w:rsidRPr="008557F0">
        <w:t>esponse to Data Request STF</w:t>
      </w:r>
      <w:r>
        <w:t>-1</w:t>
      </w:r>
      <w:r w:rsidR="00FE0A28">
        <w:t>98</w:t>
      </w:r>
      <w:r w:rsidR="0005552C">
        <w:t>-16</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2B6352D9" w14:textId="77777777" w:rsidR="00692E95" w:rsidRDefault="00692E95" w:rsidP="00692E95">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AB4CE21" w14:textId="6C4831A0" w:rsidR="00541A54" w:rsidRPr="00541A54" w:rsidRDefault="00541A54" w:rsidP="00541A54">
      <w:pPr>
        <w:pStyle w:val="BodyTextSS"/>
        <w:rPr>
          <w:sz w:val="28"/>
          <w:szCs w:val="28"/>
        </w:rPr>
      </w:pPr>
      <w:r w:rsidRPr="00541A54">
        <w:rPr>
          <w:color w:val="0D0D0D"/>
        </w:rPr>
        <w:t xml:space="preserve">More specifically, the trade secret portions of the Information contain details concerning the Company’s future costs and the timing of such costs. </w:t>
      </w:r>
      <w:r w:rsidRPr="00541A54">
        <w:t>This information is considered confidential and proprietary by the Company and is not generally known by the public.</w:t>
      </w:r>
      <w:r w:rsidRPr="00541A54">
        <w:rPr>
          <w:color w:val="0D0D0D"/>
        </w:rPr>
        <w:t xml:space="preserve"> Georgia Power’s competitors are not required to disclose their respective project cost projection information. If the Company’s competitors or prospective vendors had access to the details of the trade secret portions of the Information, the Company would be placed at an economic disadvantage. </w:t>
      </w:r>
      <w:r w:rsidRPr="00541A54">
        <w:t>Revealing the Company’s cost information would give wholesale competitors of the Company</w:t>
      </w:r>
      <w:r>
        <w:t xml:space="preserve"> or vendors</w:t>
      </w:r>
      <w:r w:rsidRPr="00541A54">
        <w:t xml:space="preserve"> insight into future cost</w:t>
      </w:r>
      <w:r>
        <w:t xml:space="preserve"> projections</w:t>
      </w:r>
      <w:r w:rsidRPr="00541A54">
        <w:t xml:space="preserve"> and would grant such competitors an unfair competitive advantage in terms of planning competitive resources</w:t>
      </w:r>
      <w:r>
        <w:t xml:space="preserve"> and bidding additional work on the Project</w:t>
      </w:r>
      <w:r w:rsidRPr="00541A54">
        <w:t xml:space="preserve">. This would, in turn, result in economic harm to the Company and to its customers. </w:t>
      </w:r>
      <w:r w:rsidRPr="00541A54">
        <w:rPr>
          <w:color w:val="0D0D0D"/>
        </w:rPr>
        <w:t>Furthermore, the trade secret portions of the information contain internal financial projections of a type not typically released publicly that may constitute material nonpublic financial data that may not be released without disclosure to all investors at the same time.</w:t>
      </w:r>
      <w:r w:rsidRPr="00541A54">
        <w:rPr>
          <w:sz w:val="28"/>
          <w:szCs w:val="28"/>
        </w:rPr>
        <w:t xml:space="preserve"> </w:t>
      </w:r>
    </w:p>
    <w:p w14:paraId="6BEC3DC2" w14:textId="77777777"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w:t>
      </w:r>
      <w:proofErr w:type="gramStart"/>
      <w:r w:rsidRPr="006938F7">
        <w:t>are</w:t>
      </w:r>
      <w:proofErr w:type="gramEnd"/>
      <w:r w:rsidRPr="006938F7">
        <w:t xml:space="preserv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B3D67" w14:textId="77777777" w:rsidR="00AC36FA" w:rsidRDefault="00AC36FA" w:rsidP="00AC36FA">
      <w:r>
        <w:separator/>
      </w:r>
    </w:p>
  </w:endnote>
  <w:endnote w:type="continuationSeparator" w:id="0">
    <w:p w14:paraId="61F5C357"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5000F" w14:textId="77777777" w:rsidR="00AC36FA" w:rsidRDefault="00AC36FA" w:rsidP="00AC36FA">
      <w:r>
        <w:separator/>
      </w:r>
    </w:p>
  </w:footnote>
  <w:footnote w:type="continuationSeparator" w:id="0">
    <w:p w14:paraId="3C3E06EC"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822438v1"/>
    <w:docVar w:name="MPDocIDTemplate" w:val="%l| %n|v%v| %c|.%m"/>
    <w:docVar w:name="MPDocIDTemplateDefault" w:val="%l| %n|v%v| %c|.%m"/>
    <w:docVar w:name="NewDocStampType" w:val="7"/>
    <w:docVar w:name="zzmpLegacyTrailerRemovedNew" w:val="True"/>
    <w:docVar w:name="zzmpTrailerDateFormat" w:val="0"/>
  </w:docVars>
  <w:rsids>
    <w:rsidRoot w:val="006C4DC0"/>
    <w:rsid w:val="00013FC3"/>
    <w:rsid w:val="00035807"/>
    <w:rsid w:val="0005552C"/>
    <w:rsid w:val="000C1758"/>
    <w:rsid w:val="000D21E6"/>
    <w:rsid w:val="000D3BDA"/>
    <w:rsid w:val="001C665A"/>
    <w:rsid w:val="00237A96"/>
    <w:rsid w:val="00245201"/>
    <w:rsid w:val="00266BBE"/>
    <w:rsid w:val="00347203"/>
    <w:rsid w:val="00354C0E"/>
    <w:rsid w:val="00371DE2"/>
    <w:rsid w:val="00381A10"/>
    <w:rsid w:val="00390D39"/>
    <w:rsid w:val="003A5705"/>
    <w:rsid w:val="003E437D"/>
    <w:rsid w:val="00427ACB"/>
    <w:rsid w:val="004467D0"/>
    <w:rsid w:val="00541A54"/>
    <w:rsid w:val="005536C4"/>
    <w:rsid w:val="0057050A"/>
    <w:rsid w:val="00577162"/>
    <w:rsid w:val="005A407B"/>
    <w:rsid w:val="005B5572"/>
    <w:rsid w:val="0060111D"/>
    <w:rsid w:val="00636AAD"/>
    <w:rsid w:val="00674CF3"/>
    <w:rsid w:val="00692E95"/>
    <w:rsid w:val="006C4DC0"/>
    <w:rsid w:val="006D79ED"/>
    <w:rsid w:val="00834E25"/>
    <w:rsid w:val="0086106C"/>
    <w:rsid w:val="00866F8C"/>
    <w:rsid w:val="00910861"/>
    <w:rsid w:val="009B4441"/>
    <w:rsid w:val="009B77BB"/>
    <w:rsid w:val="009E77AD"/>
    <w:rsid w:val="009F0B4E"/>
    <w:rsid w:val="00A66C47"/>
    <w:rsid w:val="00A8755E"/>
    <w:rsid w:val="00A942C8"/>
    <w:rsid w:val="00AC36FA"/>
    <w:rsid w:val="00AD6DA3"/>
    <w:rsid w:val="00AF537B"/>
    <w:rsid w:val="00B656E0"/>
    <w:rsid w:val="00BC2D9C"/>
    <w:rsid w:val="00C04994"/>
    <w:rsid w:val="00C64617"/>
    <w:rsid w:val="00C75833"/>
    <w:rsid w:val="00CC131B"/>
    <w:rsid w:val="00CD5722"/>
    <w:rsid w:val="00D423CF"/>
    <w:rsid w:val="00EC0319"/>
    <w:rsid w:val="00FE0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9D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6FA"/>
    <w:pPr>
      <w:tabs>
        <w:tab w:val="center" w:pos="4680"/>
        <w:tab w:val="right" w:pos="9360"/>
      </w:tabs>
    </w:pPr>
  </w:style>
  <w:style w:type="character" w:customStyle="1" w:styleId="HeaderChar">
    <w:name w:val="Header Char"/>
    <w:basedOn w:val="DefaultParagraphFont"/>
    <w:link w:val="Header"/>
    <w:uiPriority w:val="99"/>
    <w:rsid w:val="00AC36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6FA"/>
    <w:pPr>
      <w:tabs>
        <w:tab w:val="center" w:pos="4680"/>
        <w:tab w:val="right" w:pos="9360"/>
      </w:tabs>
    </w:pPr>
  </w:style>
  <w:style w:type="character" w:customStyle="1" w:styleId="FooterChar">
    <w:name w:val="Footer Char"/>
    <w:basedOn w:val="DefaultParagraphFont"/>
    <w:link w:val="Footer"/>
    <w:uiPriority w:val="99"/>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54C0E"/>
    <w:rPr>
      <w:rFonts w:ascii="Times New Roman" w:hAnsi="Times New Roman" w:cs="Times New Roman"/>
      <w:b w:val="0"/>
      <w:i w:val="0"/>
      <w:caps w:val="0"/>
      <w:smallCaps w:val="0"/>
      <w:dstrike w:val="0"/>
      <w:shadow w:val="0"/>
      <w:emboss w:val="0"/>
      <w:imprint w:val="0"/>
      <w:noProof/>
      <w:vanish w:val="0"/>
      <w:color w:val="auto"/>
      <w:spacing w:val="0"/>
      <w:position w:val="0"/>
      <w:sz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 w:type="paragraph" w:customStyle="1" w:styleId="BodyTextSS">
    <w:name w:val="BodyTextSS"/>
    <w:basedOn w:val="Normal"/>
    <w:qFormat/>
    <w:rsid w:val="00541A54"/>
    <w:pPr>
      <w:spacing w:after="240"/>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2020-03-23T18:54:00Z</dcterms:created>
  <dcterms:modified xsi:type="dcterms:W3CDTF">2021-03-31T09:56:00Z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